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C861" w14:textId="64243ADA" w:rsidR="005C0D52" w:rsidRDefault="00C44711">
      <w:r w:rsidRPr="00C44711">
        <w:t>https://www.nytimes.com/guides/well/how-to-have-a-better-relationship?campaign_id=9&amp;emc=edit_nn_20211012&amp;instance_id=42622&amp;nl=the-morning&amp;regi_id=143386659&amp;segment_id=71397&amp;te=1&amp;user_id=8e6b569dfc76e3c3f2285d6cd8daecc0</w:t>
      </w:r>
    </w:p>
    <w:sectPr w:rsidR="005C0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11"/>
    <w:rsid w:val="00277F09"/>
    <w:rsid w:val="009E42D8"/>
    <w:rsid w:val="00C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E8D3"/>
  <w15:chartTrackingRefBased/>
  <w15:docId w15:val="{E630E5F4-41CB-41DA-A4A5-9D5D3F2B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Quarles</dc:creator>
  <cp:keywords/>
  <dc:description/>
  <cp:lastModifiedBy>Vicki Quarles</cp:lastModifiedBy>
  <cp:revision>1</cp:revision>
  <dcterms:created xsi:type="dcterms:W3CDTF">2021-10-12T14:02:00Z</dcterms:created>
  <dcterms:modified xsi:type="dcterms:W3CDTF">2021-10-12T14:02:00Z</dcterms:modified>
</cp:coreProperties>
</file>